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2423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52"/>
        </w:rPr>
      </w:pPr>
      <w:r>
        <w:rPr>
          <w:rFonts w:hint="eastAsia" w:ascii="方正小标宋_GBK" w:hAnsi="方正小标宋_GBK" w:eastAsia="方正小标宋_GBK" w:cs="方正小标宋_GBK"/>
          <w:sz w:val="44"/>
          <w:szCs w:val="52"/>
        </w:rPr>
        <w:t>昭通市正道中学关于校内请示报告有关问题的规定</w:t>
      </w:r>
    </w:p>
    <w:p w14:paraId="7C55EA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40"/>
        </w:rPr>
        <w:t>第一条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 xml:space="preserve"> 为规范办事程序，提高办事效率和管理水平，现就校内请示、报告的有关问题制定本规定。</w:t>
      </w:r>
    </w:p>
    <w:p w14:paraId="247CDC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40"/>
        </w:rPr>
        <w:t>第二条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 xml:space="preserve"> 校内请示、报告是学校直属部门向学校请示解决有关问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40"/>
        </w:rPr>
        <w:t>题或报告、告知有关事项、事件的一种工作制度。</w:t>
      </w:r>
    </w:p>
    <w:p w14:paraId="73677F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40"/>
        </w:rPr>
        <w:t>第三条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 xml:space="preserve"> 关于校内请示</w:t>
      </w:r>
    </w:p>
    <w:p w14:paraId="51DB30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（一）各部门的请示一般直接报送学校分管领导；各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年级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的请示一般直接报送主管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学部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，受理部门根据职责权限负责处理请示事项，并予以答复。</w:t>
      </w:r>
    </w:p>
    <w:p w14:paraId="094FA2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（二）超越受理部门职责权限的事项，由受理部门报请学校分管领导批示；超越分管校领导职责权限的事项，由分管校领导报请学校主要领导批示。受理部门负责答复最终处理结果或批示意见。</w:t>
      </w:r>
    </w:p>
    <w:p w14:paraId="1E1C7A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（三）学校领导一般不直接受理应由部门处理的各种越级请示件。</w:t>
      </w:r>
    </w:p>
    <w:p w14:paraId="5BFC9B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（四）如无特殊原因，各部门一般应在7个工作日内答复相关请示内容。</w:t>
      </w:r>
    </w:p>
    <w:p w14:paraId="11C5FD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40"/>
        </w:rPr>
        <w:t>第四条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 xml:space="preserve"> 关于校内报告</w:t>
      </w:r>
    </w:p>
    <w:p w14:paraId="0F983C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（一）学校领导直接交办的工作，责任单位（部门）必须在规定时间内及时汇报落实的情况或处理的结果。</w:t>
      </w:r>
    </w:p>
    <w:p w14:paraId="698874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（二）各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部门、学部、年级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如发生重大事件、重要情况，必须及时向学校分管领导或主要领导报告。书面报告一般报送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学校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办公室。</w:t>
      </w:r>
    </w:p>
    <w:p w14:paraId="6E5A22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（三）报告中不得夹带请示内容。</w:t>
      </w:r>
    </w:p>
    <w:p w14:paraId="789F58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40"/>
        </w:rPr>
        <w:t>第五条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 xml:space="preserve"> 本规定自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2025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年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月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26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日起施行。</w:t>
      </w:r>
    </w:p>
    <w:p w14:paraId="64205D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40"/>
        </w:rPr>
        <w:t>第六条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 xml:space="preserve"> 本规定由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学校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办公室负责解释。</w:t>
      </w:r>
    </w:p>
    <w:sectPr>
      <w:pgSz w:w="11906" w:h="16838"/>
      <w:pgMar w:top="2098" w:right="1474" w:bottom="1417" w:left="1587" w:header="851" w:footer="1134" w:gutter="0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A0511D71-E236-421D-AB61-51EF5C0BEE9F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B900078A-59AE-4D87-8FC6-59A87557904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E6046C"/>
    <w:rsid w:val="1B2B5D70"/>
    <w:rsid w:val="30AE6576"/>
    <w:rsid w:val="50194B07"/>
    <w:rsid w:val="616342A8"/>
    <w:rsid w:val="6CD3474E"/>
    <w:rsid w:val="6E7233E6"/>
    <w:rsid w:val="74965DB9"/>
    <w:rsid w:val="7D171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496</Words>
  <Characters>500</Characters>
  <Lines>0</Lines>
  <Paragraphs>0</Paragraphs>
  <TotalTime>4</TotalTime>
  <ScaleCrop>false</ScaleCrop>
  <LinksUpToDate>false</LinksUpToDate>
  <CharactersWithSpaces>507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2025-03-03T09:23:00Z</dcterms:created>
  <dc:creator>赵强</dc:creator>
  <cp:lastModifiedBy>Zq1221</cp:lastModifiedBy>
  <dcterms:modified xsi:type="dcterms:W3CDTF">2025-03-27T09:12:02Z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E7EEEF4C58D944389A83A39C1214577F_12</vt:lpwstr>
  </property>
  <property fmtid="{D5CDD505-2E9C-101B-9397-08002B2CF9AE}" pid="4" name="KSOTemplateDocerSaveRecord">
    <vt:lpwstr>eyJoZGlkIjoiZGZiMzJlZTNlNWQ3MDc1NTQwZTE5NTdjYzhmNjhkYWEiLCJ1c2VySWQiOiI0MTQ5ODQxODcifQ==</vt:lpwstr>
  </property>
</Properties>
</file>